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Basic IT and Financial Segregation of Duties Checklist</w:t>
      </w:r>
    </w:p>
    <w:p>
      <w:r>
        <w:t>Use this checklist to identify and fix common segregation of duties (SoD) risks in your small business or nonprofit.</w:t>
      </w:r>
    </w:p>
    <w:p>
      <w:pPr>
        <w:pStyle w:val="Heading2"/>
      </w:pPr>
      <w:r>
        <w:t>Finance</w:t>
      </w:r>
    </w:p>
    <w:p>
      <w:r>
        <w:t>☐ No single person approves and pays invoices</w:t>
      </w:r>
    </w:p>
    <w:p>
      <w:r>
        <w:t>☐ Bank statements are reviewed by someone other than the check writer</w:t>
      </w:r>
    </w:p>
    <w:p>
      <w:r>
        <w:t>☐ Vendor creation requires secondary approval</w:t>
      </w:r>
    </w:p>
    <w:p>
      <w:r>
        <w:t>☐ Cash handling is monitored and reconciled by two different people</w:t>
      </w:r>
    </w:p>
    <w:p>
      <w:pPr>
        <w:pStyle w:val="Heading2"/>
      </w:pPr>
      <w:r>
        <w:t>IT Systems</w:t>
      </w:r>
    </w:p>
    <w:p>
      <w:r>
        <w:t>☐ Unique logins are used—no shared admin accounts</w:t>
      </w:r>
    </w:p>
    <w:p>
      <w:r>
        <w:t>☐ Admin rights are limited and reviewed monthly</w:t>
      </w:r>
    </w:p>
    <w:p>
      <w:r>
        <w:t>☐ MFA is enforced for all critical systems (email, finance, remote access)</w:t>
      </w:r>
    </w:p>
    <w:p>
      <w:r>
        <w:t>☐ System logs are enabled and reviewed regularly</w:t>
      </w:r>
    </w:p>
    <w:p>
      <w:pPr>
        <w:pStyle w:val="Heading2"/>
      </w:pPr>
      <w:r>
        <w:t>General Oversight</w:t>
      </w:r>
    </w:p>
    <w:p>
      <w:r>
        <w:t>☐ Monthly reviews are done by someone not involved in daily operations</w:t>
      </w:r>
    </w:p>
    <w:p>
      <w:r>
        <w:t>☐ Exceptions and anomalies are documented and explained</w:t>
      </w:r>
    </w:p>
    <w:p>
      <w:r>
        <w:t>☐ Outside support (MSP, accountant, etc.) reviews controls quarterly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