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Emerging Tech Readiness Self-Assessment</w:t>
      </w:r>
    </w:p>
    <w:p>
      <w:r>
        <w:t>Use this checklist to evaluate how prepared your business is to adopt and benefit from technologies like AI, Zero Trust, and modern EDR.</w:t>
      </w:r>
    </w:p>
    <w:p>
      <w:pPr>
        <w:pStyle w:val="Heading2"/>
      </w:pPr>
      <w:r>
        <w:t>✅ Identity &amp; Access Management</w:t>
      </w:r>
    </w:p>
    <w:p>
      <w:r>
        <w:t>☐ MFA is enabled for all cloud accounts and admin portals</w:t>
        <w:br/>
        <w:t>☐ User accounts are reviewed quarterly for access creep</w:t>
        <w:br/>
        <w:t>☐ Temporary or shared logins are eliminated</w:t>
      </w:r>
    </w:p>
    <w:p>
      <w:pPr>
        <w:pStyle w:val="Heading2"/>
      </w:pPr>
      <w:r>
        <w:t>✅ Endpoint &amp; Network Visibility</w:t>
      </w:r>
    </w:p>
    <w:p>
      <w:r>
        <w:t>☐ You use modern EDR—not just antivirus</w:t>
        <w:br/>
        <w:t>☐ Suspicious activity alerts are reviewed weekly</w:t>
        <w:br/>
        <w:t>☐ Logs are centralized or reviewed regularly</w:t>
      </w:r>
    </w:p>
    <w:p>
      <w:pPr>
        <w:pStyle w:val="Heading2"/>
      </w:pPr>
      <w:r>
        <w:t>✅ AI-Driven Tools in Use</w:t>
      </w:r>
    </w:p>
    <w:p>
      <w:r>
        <w:t>☐ Your email filtering includes behavior-based or AI-powered protection</w:t>
        <w:br/>
        <w:t>☐ Threat detection adapts to new attack patterns automatically</w:t>
        <w:br/>
        <w:t>☐ You understand what the tool does and how it alerts</w:t>
      </w:r>
    </w:p>
    <w:p>
      <w:pPr>
        <w:pStyle w:val="Heading2"/>
      </w:pPr>
      <w:r>
        <w:t>✅ Zero Trust Principles</w:t>
      </w:r>
    </w:p>
    <w:p>
      <w:r>
        <w:t>☐ Devices are enrolled and verified before they can access systems</w:t>
        <w:br/>
        <w:t>☐ Least privilege is enforced (users only get what they need)</w:t>
        <w:br/>
        <w:t>☐ Activity is logged, especially for sensitive systems</w:t>
      </w:r>
    </w:p>
    <w:p>
      <w:pPr>
        <w:pStyle w:val="Heading2"/>
      </w:pPr>
      <w:r>
        <w:t>Final Score Guide</w:t>
      </w:r>
    </w:p>
    <w:p>
      <w:r>
        <w:t>12–15: You’re in a great place—review quarterly to stay current</w:t>
        <w:br/>
        <w:t>8–11: You’re on your way—focus on gaps in logging and access</w:t>
        <w:br/>
        <w:t>4–7: Time to tighten up—prioritize MFA, EDR, and visibility</w:t>
        <w:br/>
        <w:t>0–3: You're at high risk—engage your MSP or IT provider ASAP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