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Top 5 Security Gaps Most Small Businesses Miss</w:t>
      </w:r>
    </w:p>
    <w:p>
      <w:r>
        <w:t>Use this checklist to quickly evaluate your current IT environment and identify common security oversights.</w:t>
      </w:r>
    </w:p>
    <w:p>
      <w:pPr>
        <w:pStyle w:val="Heading2"/>
      </w:pPr>
      <w:r>
        <w:t>☐ No Multi-Factor Authentication (MFA)</w:t>
      </w:r>
    </w:p>
    <w:p>
      <w:r>
        <w:t>If your email, remote access, or admin portals don’t require MFA, you’re one password away from a breach.</w:t>
      </w:r>
    </w:p>
    <w:p>
      <w:pPr>
        <w:pStyle w:val="Heading2"/>
      </w:pPr>
      <w:r>
        <w:t>☐ Outdated or Unpatched Software</w:t>
      </w:r>
    </w:p>
    <w:p>
      <w:r>
        <w:t>Unpatched systems are a leading cause of ransomware attacks. Check your OS, apps, firewall, and firmware.</w:t>
      </w:r>
    </w:p>
    <w:p>
      <w:pPr>
        <w:pStyle w:val="Heading2"/>
      </w:pPr>
      <w:r>
        <w:t>☐ Weak or Shared Passwords</w:t>
      </w:r>
    </w:p>
    <w:p>
      <w:r>
        <w:t>Every user should have their own account. Enforce strong passwords and stop reusing the same login everywhere.</w:t>
      </w:r>
    </w:p>
    <w:p>
      <w:pPr>
        <w:pStyle w:val="Heading2"/>
      </w:pPr>
      <w:r>
        <w:t>☐ Backups That Don’t Work</w:t>
      </w:r>
    </w:p>
    <w:p>
      <w:r>
        <w:t>If you’re not testing backups monthly—and storing at least one copy offsite—you’re not really protected.</w:t>
      </w:r>
    </w:p>
    <w:p>
      <w:pPr>
        <w:pStyle w:val="Heading2"/>
      </w:pPr>
      <w:r>
        <w:t>☐ No Security Awareness Training</w:t>
      </w:r>
    </w:p>
    <w:p>
      <w:r>
        <w:t>Most breaches start with a human mistake. Training your staff is just as important as securing your tech.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